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087" w:rsidRPr="003547E6" w:rsidRDefault="00167087" w:rsidP="00167087">
      <w:pPr>
        <w:pStyle w:val="1"/>
        <w:spacing w:before="0"/>
        <w:ind w:firstLine="709"/>
        <w:jc w:val="center"/>
        <w:rPr>
          <w:rFonts w:ascii="Times New Roman" w:eastAsiaTheme="minorHAnsi" w:hAnsi="Times New Roman" w:cs="Times New Roman"/>
          <w:bCs w:val="0"/>
          <w:color w:val="auto"/>
          <w:lang w:val="kk-KZ" w:eastAsia="en-US"/>
        </w:rPr>
      </w:pPr>
      <w:r w:rsidRPr="00D81435">
        <w:rPr>
          <w:rFonts w:ascii="Times New Roman" w:eastAsiaTheme="minorHAnsi" w:hAnsi="Times New Roman" w:cs="Times New Roman"/>
          <w:bCs w:val="0"/>
          <w:color w:val="auto"/>
          <w:lang w:val="kk-KZ" w:eastAsia="en-US"/>
        </w:rPr>
        <w:t xml:space="preserve"> «</w:t>
      </w:r>
      <w:r w:rsidRPr="00610F4A">
        <w:rPr>
          <w:rFonts w:ascii="Times New Roman" w:eastAsiaTheme="minorHAnsi" w:hAnsi="Times New Roman" w:cs="Times New Roman"/>
          <w:bCs w:val="0"/>
          <w:color w:val="auto"/>
          <w:lang w:val="kk-KZ" w:eastAsia="en-US"/>
        </w:rPr>
        <w:t>Жеке тұлғаның кірістері мен мүлкі туралы декларацияның нысанын және оны жасау қағидаларын бекіту туралы</w:t>
      </w:r>
      <w:r>
        <w:rPr>
          <w:rFonts w:ascii="Times New Roman" w:eastAsiaTheme="minorHAnsi" w:hAnsi="Times New Roman" w:cs="Times New Roman"/>
          <w:bCs w:val="0"/>
          <w:color w:val="auto"/>
          <w:lang w:val="kk-KZ" w:eastAsia="en-US"/>
        </w:rPr>
        <w:t>»</w:t>
      </w:r>
      <w:r w:rsidRPr="00610F4A">
        <w:rPr>
          <w:rFonts w:ascii="Times New Roman" w:eastAsiaTheme="minorHAnsi" w:hAnsi="Times New Roman" w:cs="Times New Roman"/>
          <w:bCs w:val="0"/>
          <w:color w:val="auto"/>
          <w:lang w:val="kk-KZ" w:eastAsia="en-US"/>
        </w:rPr>
        <w:t xml:space="preserve"> Қазақстан Республикасы Қаржы министрінің 2021 жылғы 13 қыркүйектегі № 927 бұйрығына өзгерістер енгізу туралы</w:t>
      </w:r>
      <w:r>
        <w:rPr>
          <w:rFonts w:ascii="Times New Roman" w:eastAsiaTheme="minorHAnsi" w:hAnsi="Times New Roman" w:cs="Times New Roman"/>
          <w:bCs w:val="0"/>
          <w:color w:val="auto"/>
          <w:lang w:val="kk-KZ" w:eastAsia="en-US"/>
        </w:rPr>
        <w:t>»</w:t>
      </w:r>
      <w:r w:rsidRPr="00610F4A">
        <w:rPr>
          <w:rFonts w:ascii="Times New Roman" w:eastAsiaTheme="minorHAnsi" w:hAnsi="Times New Roman" w:cs="Times New Roman"/>
          <w:bCs w:val="0"/>
          <w:color w:val="auto"/>
          <w:lang w:val="kk-KZ" w:eastAsia="en-US"/>
        </w:rPr>
        <w:t xml:space="preserve"> Қазақстан Республикасы Қа</w:t>
      </w:r>
      <w:r>
        <w:rPr>
          <w:rFonts w:ascii="Times New Roman" w:eastAsiaTheme="minorHAnsi" w:hAnsi="Times New Roman" w:cs="Times New Roman"/>
          <w:bCs w:val="0"/>
          <w:color w:val="auto"/>
          <w:lang w:val="kk-KZ" w:eastAsia="en-US"/>
        </w:rPr>
        <w:t xml:space="preserve">ржы </w:t>
      </w:r>
      <w:r w:rsidR="00D555D1">
        <w:rPr>
          <w:rFonts w:ascii="Times New Roman" w:eastAsiaTheme="minorHAnsi" w:hAnsi="Times New Roman" w:cs="Times New Roman"/>
          <w:bCs w:val="0"/>
          <w:color w:val="auto"/>
          <w:lang w:val="kk-KZ" w:eastAsia="en-US"/>
        </w:rPr>
        <w:t>министрінің бұйрығы</w:t>
      </w:r>
      <w:r>
        <w:rPr>
          <w:rFonts w:ascii="Times New Roman" w:eastAsiaTheme="minorHAnsi" w:hAnsi="Times New Roman" w:cs="Times New Roman"/>
          <w:bCs w:val="0"/>
          <w:color w:val="auto"/>
          <w:lang w:val="kk-KZ" w:eastAsia="en-US"/>
        </w:rPr>
        <w:t xml:space="preserve"> жоба</w:t>
      </w:r>
      <w:r w:rsidR="00D555D1">
        <w:rPr>
          <w:rFonts w:ascii="Times New Roman" w:eastAsiaTheme="minorHAnsi" w:hAnsi="Times New Roman" w:cs="Times New Roman"/>
          <w:bCs w:val="0"/>
          <w:color w:val="auto"/>
          <w:lang w:val="kk-KZ" w:eastAsia="en-US"/>
        </w:rPr>
        <w:t>сына</w:t>
      </w:r>
      <w:r w:rsidRPr="00610F4A">
        <w:rPr>
          <w:rFonts w:ascii="Times New Roman" w:eastAsiaTheme="minorHAnsi" w:hAnsi="Times New Roman" w:cs="Times New Roman"/>
          <w:bCs w:val="0"/>
          <w:color w:val="auto"/>
          <w:lang w:val="kk-KZ" w:eastAsia="en-US"/>
        </w:rPr>
        <w:t xml:space="preserve"> (</w:t>
      </w:r>
      <w:r w:rsidRPr="007E4A7B">
        <w:rPr>
          <w:rFonts w:ascii="Times New Roman" w:eastAsiaTheme="minorHAnsi" w:hAnsi="Times New Roman" w:cs="Times New Roman"/>
          <w:b w:val="0"/>
          <w:bCs w:val="0"/>
          <w:color w:val="auto"/>
          <w:lang w:val="kk-KZ" w:eastAsia="en-US"/>
        </w:rPr>
        <w:t>бұдан әрі – Жоба)</w:t>
      </w:r>
    </w:p>
    <w:p w:rsidR="00167087" w:rsidRPr="00167087" w:rsidRDefault="00167087" w:rsidP="00167087">
      <w:pPr>
        <w:pStyle w:val="ab"/>
        <w:jc w:val="center"/>
        <w:rPr>
          <w:rFonts w:ascii="Times New Roman" w:eastAsiaTheme="minorEastAsia" w:hAnsi="Times New Roman" w:cs="Times New Roman"/>
          <w:b/>
          <w:iCs w:val="0"/>
          <w:sz w:val="28"/>
          <w:szCs w:val="28"/>
          <w:lang w:val="kk-KZ"/>
        </w:rPr>
      </w:pPr>
      <w:r w:rsidRPr="00167087">
        <w:rPr>
          <w:rFonts w:ascii="Times New Roman" w:eastAsiaTheme="minorEastAsia" w:hAnsi="Times New Roman" w:cs="Times New Roman"/>
          <w:b/>
          <w:iCs w:val="0"/>
          <w:sz w:val="28"/>
          <w:szCs w:val="28"/>
          <w:lang w:val="kk-KZ"/>
        </w:rPr>
        <w:t>ТҮСІНДІРМЕ ЖАЗБА</w:t>
      </w:r>
    </w:p>
    <w:p w:rsidR="003366F8" w:rsidRPr="00405087" w:rsidRDefault="003366F8" w:rsidP="008E6766">
      <w:pPr>
        <w:widowControl w:val="0"/>
        <w:autoSpaceDE w:val="0"/>
        <w:autoSpaceDN w:val="0"/>
        <w:adjustRightInd w:val="0"/>
        <w:spacing w:after="0" w:line="240" w:lineRule="auto"/>
        <w:ind w:firstLine="708"/>
        <w:jc w:val="both"/>
        <w:rPr>
          <w:b/>
          <w:color w:val="000000"/>
          <w:sz w:val="28"/>
          <w:szCs w:val="28"/>
          <w:lang w:val="kk-KZ"/>
        </w:rPr>
      </w:pPr>
      <w:r w:rsidRPr="00405087">
        <w:rPr>
          <w:b/>
          <w:color w:val="000000"/>
          <w:sz w:val="28"/>
          <w:szCs w:val="28"/>
          <w:lang w:val="kk-KZ"/>
        </w:rPr>
        <w:t>1</w:t>
      </w:r>
      <w:r w:rsidRPr="00405087">
        <w:rPr>
          <w:color w:val="000000"/>
          <w:sz w:val="28"/>
          <w:szCs w:val="28"/>
          <w:lang w:val="kk-KZ"/>
        </w:rPr>
        <w:t>. </w:t>
      </w:r>
      <w:r w:rsidRPr="00405087">
        <w:rPr>
          <w:rFonts w:eastAsia="Calibri"/>
          <w:b/>
          <w:sz w:val="28"/>
          <w:szCs w:val="28"/>
          <w:lang w:val="kk-KZ"/>
        </w:rPr>
        <w:t>Әзірлеуші мемлекеттік органның атауы.</w:t>
      </w:r>
    </w:p>
    <w:p w:rsidR="003366F8" w:rsidRPr="00405087" w:rsidRDefault="003366F8" w:rsidP="008E6766">
      <w:pPr>
        <w:widowControl w:val="0"/>
        <w:spacing w:after="0" w:line="240" w:lineRule="auto"/>
        <w:ind w:firstLine="705"/>
        <w:jc w:val="both"/>
        <w:rPr>
          <w:color w:val="000000"/>
          <w:spacing w:val="1"/>
          <w:sz w:val="28"/>
          <w:szCs w:val="28"/>
          <w:shd w:val="clear" w:color="auto" w:fill="FFFFFF"/>
          <w:lang w:val="kk-KZ"/>
        </w:rPr>
      </w:pPr>
      <w:r w:rsidRPr="00405087">
        <w:rPr>
          <w:color w:val="000000"/>
          <w:spacing w:val="1"/>
          <w:sz w:val="28"/>
          <w:szCs w:val="28"/>
          <w:shd w:val="clear" w:color="auto" w:fill="FFFFFF"/>
          <w:lang w:val="kk-KZ"/>
        </w:rPr>
        <w:t>Қазақстан Республикасының Қаржы министрлігі.</w:t>
      </w:r>
      <w:r w:rsidRPr="00167087">
        <w:rPr>
          <w:color w:val="000000"/>
          <w:sz w:val="28"/>
          <w:szCs w:val="28"/>
          <w:lang w:val="kk-KZ"/>
        </w:rPr>
        <w:t xml:space="preserve"> </w:t>
      </w:r>
    </w:p>
    <w:p w:rsidR="003366F8" w:rsidRPr="00CA15EF" w:rsidRDefault="003366F8" w:rsidP="008E6766">
      <w:pPr>
        <w:widowControl w:val="0"/>
        <w:spacing w:after="0" w:line="240" w:lineRule="auto"/>
        <w:ind w:firstLine="705"/>
        <w:jc w:val="both"/>
        <w:rPr>
          <w:rFonts w:eastAsia="Calibri"/>
          <w:sz w:val="28"/>
          <w:szCs w:val="28"/>
          <w:lang w:val="kk-KZ"/>
        </w:rPr>
      </w:pPr>
      <w:r w:rsidRPr="00CA15EF">
        <w:rPr>
          <w:rFonts w:eastAsia="Calibri"/>
          <w:b/>
          <w:sz w:val="28"/>
          <w:szCs w:val="28"/>
          <w:lang w:val="kk-KZ"/>
        </w:rPr>
        <w:t>2</w:t>
      </w:r>
      <w:r w:rsidRPr="00CA15EF">
        <w:rPr>
          <w:rFonts w:eastAsia="Calibri"/>
          <w:sz w:val="28"/>
          <w:szCs w:val="28"/>
          <w:lang w:val="kk-KZ"/>
        </w:rPr>
        <w:t>. </w:t>
      </w:r>
      <w:r w:rsidRPr="00CA15EF">
        <w:rPr>
          <w:rFonts w:eastAsia="Calibri"/>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негіздері және/немесе оны қабылдау қажеттілігінің басқа негіздемелері.</w:t>
      </w:r>
    </w:p>
    <w:p w:rsidR="00167087" w:rsidRPr="00D81435" w:rsidRDefault="00167087" w:rsidP="00167087">
      <w:pPr>
        <w:widowControl w:val="0"/>
        <w:spacing w:after="0" w:line="240" w:lineRule="auto"/>
        <w:ind w:firstLine="705"/>
        <w:jc w:val="both"/>
        <w:rPr>
          <w:bCs/>
          <w:sz w:val="28"/>
          <w:szCs w:val="28"/>
          <w:lang w:val="kk-KZ" w:eastAsia="ar-SA"/>
        </w:rPr>
      </w:pPr>
      <w:r w:rsidRPr="00D81435">
        <w:rPr>
          <w:bCs/>
          <w:sz w:val="28"/>
          <w:szCs w:val="28"/>
          <w:lang w:val="kk-KZ" w:eastAsia="ar-SA"/>
        </w:rPr>
        <w:t>Жоба:</w:t>
      </w:r>
    </w:p>
    <w:p w:rsidR="00167087" w:rsidRDefault="00167087" w:rsidP="00167087">
      <w:pPr>
        <w:widowControl w:val="0"/>
        <w:spacing w:after="0" w:line="240" w:lineRule="auto"/>
        <w:ind w:firstLine="705"/>
        <w:jc w:val="both"/>
        <w:rPr>
          <w:color w:val="000000"/>
          <w:sz w:val="28"/>
          <w:lang w:val="kk-KZ"/>
        </w:rPr>
      </w:pPr>
      <w:r w:rsidRPr="00D81435">
        <w:rPr>
          <w:bCs/>
          <w:sz w:val="28"/>
          <w:szCs w:val="28"/>
          <w:lang w:val="kk-KZ" w:eastAsia="ar-SA"/>
        </w:rPr>
        <w:t xml:space="preserve">1) </w:t>
      </w:r>
      <w:r>
        <w:rPr>
          <w:color w:val="000000"/>
          <w:sz w:val="28"/>
          <w:lang w:val="kk-KZ"/>
        </w:rPr>
        <w:t>«</w:t>
      </w:r>
      <w:r w:rsidRPr="00D81435">
        <w:rPr>
          <w:color w:val="000000"/>
          <w:sz w:val="28"/>
          <w:lang w:val="kk-KZ"/>
        </w:rPr>
        <w:t>Қазақстан Республикасының № 208-VIII Кодексіне өзгерістер мен толықтырулар енгізу туралы</w:t>
      </w:r>
      <w:r>
        <w:rPr>
          <w:color w:val="000000"/>
          <w:sz w:val="28"/>
          <w:lang w:val="kk-KZ"/>
        </w:rPr>
        <w:t>»</w:t>
      </w:r>
      <w:r w:rsidRPr="00D81435">
        <w:rPr>
          <w:color w:val="000000"/>
          <w:sz w:val="28"/>
          <w:lang w:val="kk-KZ"/>
        </w:rPr>
        <w:t xml:space="preserve"> 2025 жылғы 15 шілдедегі Қазақстан Республикасы Заңының 1-бабы 1-тармағының 64) және 65) тармақшаларына сәйкес </w:t>
      </w:r>
      <w:r w:rsidRPr="007D1CDA">
        <w:rPr>
          <w:color w:val="000000"/>
          <w:sz w:val="28"/>
          <w:lang w:val="kk-KZ"/>
        </w:rPr>
        <w:t xml:space="preserve">ҚРЗ </w:t>
      </w:r>
      <w:r>
        <w:rPr>
          <w:color w:val="000000"/>
          <w:sz w:val="28"/>
          <w:lang w:val="kk-KZ"/>
        </w:rPr>
        <w:t>«</w:t>
      </w:r>
      <w:r w:rsidRPr="00D81435">
        <w:rPr>
          <w:color w:val="000000"/>
          <w:sz w:val="28"/>
          <w:lang w:val="kk-KZ"/>
        </w:rPr>
        <w:t>Салық және бюджетке төленетін басқа да міндетті төлемдер туралы</w:t>
      </w:r>
      <w:r>
        <w:rPr>
          <w:color w:val="000000"/>
          <w:sz w:val="28"/>
          <w:lang w:val="kk-KZ"/>
        </w:rPr>
        <w:t>»</w:t>
      </w:r>
      <w:r w:rsidRPr="00D81435">
        <w:rPr>
          <w:color w:val="000000"/>
          <w:sz w:val="28"/>
          <w:lang w:val="kk-KZ"/>
        </w:rPr>
        <w:t xml:space="preserve"> (Салық кодексі) және Қазақстан Республикасының оны қолданысқа енгізу туралы заңдары</w:t>
      </w:r>
      <w:r>
        <w:rPr>
          <w:color w:val="000000"/>
          <w:sz w:val="28"/>
          <w:lang w:val="kk-KZ"/>
        </w:rPr>
        <w:t>»</w:t>
      </w:r>
      <w:r w:rsidRPr="00D81435">
        <w:rPr>
          <w:color w:val="000000"/>
          <w:sz w:val="28"/>
          <w:lang w:val="kk-KZ"/>
        </w:rPr>
        <w:t>;</w:t>
      </w:r>
    </w:p>
    <w:p w:rsidR="00167087" w:rsidRDefault="00167087" w:rsidP="00167087">
      <w:pPr>
        <w:widowControl w:val="0"/>
        <w:spacing w:after="0" w:line="240" w:lineRule="auto"/>
        <w:ind w:firstLine="705"/>
        <w:jc w:val="both"/>
        <w:rPr>
          <w:bCs/>
          <w:sz w:val="28"/>
          <w:szCs w:val="28"/>
          <w:lang w:val="kk-KZ" w:eastAsia="ar-SA"/>
        </w:rPr>
      </w:pPr>
      <w:r w:rsidRPr="00D81435">
        <w:rPr>
          <w:color w:val="000000"/>
          <w:sz w:val="28"/>
          <w:lang w:val="kk-KZ"/>
        </w:rPr>
        <w:t xml:space="preserve">2) Қазақстан Республикасы Премьер-Министрінің 2025 жылғы 12 тамыздағы № 127-ө өкімімен бекітілген </w:t>
      </w:r>
      <w:r>
        <w:rPr>
          <w:color w:val="000000"/>
          <w:sz w:val="28"/>
          <w:lang w:val="kk-KZ"/>
        </w:rPr>
        <w:t>«</w:t>
      </w:r>
      <w:r w:rsidRPr="00D81435">
        <w:rPr>
          <w:color w:val="000000"/>
          <w:sz w:val="28"/>
          <w:lang w:val="kk-KZ"/>
        </w:rPr>
        <w:t>Салық және бюджетке төленетін басқа да міндетті төлемдер туралы</w:t>
      </w:r>
      <w:r>
        <w:rPr>
          <w:color w:val="000000"/>
          <w:sz w:val="28"/>
          <w:lang w:val="kk-KZ"/>
        </w:rPr>
        <w:t>»</w:t>
      </w:r>
      <w:r w:rsidRPr="00D81435">
        <w:rPr>
          <w:color w:val="000000"/>
          <w:sz w:val="28"/>
          <w:lang w:val="kk-KZ"/>
        </w:rPr>
        <w:t xml:space="preserve"> Қазақстан Республикасының Кодексіне (Салық кодексі) және оны қолданысқа енгізу мәселелері бойынша Қазақстан Республикасының заңдарына өзгерістер мен толықтырулар енгізу туралы</w:t>
      </w:r>
      <w:r>
        <w:rPr>
          <w:color w:val="000000"/>
          <w:sz w:val="28"/>
          <w:lang w:val="kk-KZ"/>
        </w:rPr>
        <w:t>»</w:t>
      </w:r>
      <w:r w:rsidRPr="00D81435">
        <w:rPr>
          <w:color w:val="000000"/>
          <w:sz w:val="28"/>
          <w:lang w:val="kk-KZ"/>
        </w:rPr>
        <w:t xml:space="preserve"> 2025 жылғы 15 шілдедегі Қазақстан Республикасының Заңымен негізделген құқықтық актілердің тізбесі</w:t>
      </w:r>
      <w:r>
        <w:rPr>
          <w:color w:val="000000"/>
          <w:sz w:val="28"/>
          <w:lang w:val="kk-KZ"/>
        </w:rPr>
        <w:t xml:space="preserve">не сәйкес </w:t>
      </w:r>
      <w:r w:rsidRPr="00D81435">
        <w:rPr>
          <w:bCs/>
          <w:sz w:val="28"/>
          <w:szCs w:val="28"/>
          <w:lang w:val="kk-KZ" w:eastAsia="ar-SA"/>
        </w:rPr>
        <w:t>әзірленді</w:t>
      </w:r>
      <w:r>
        <w:rPr>
          <w:bCs/>
          <w:sz w:val="28"/>
          <w:szCs w:val="28"/>
          <w:lang w:val="kk-KZ" w:eastAsia="ar-SA"/>
        </w:rPr>
        <w:t>.</w:t>
      </w:r>
    </w:p>
    <w:p w:rsidR="003366F8" w:rsidRPr="00CA15EF" w:rsidRDefault="003366F8" w:rsidP="008E6766">
      <w:pPr>
        <w:widowControl w:val="0"/>
        <w:spacing w:after="0" w:line="240" w:lineRule="auto"/>
        <w:ind w:firstLine="705"/>
        <w:jc w:val="both"/>
        <w:rPr>
          <w:b/>
          <w:color w:val="000000"/>
          <w:spacing w:val="1"/>
          <w:sz w:val="28"/>
          <w:szCs w:val="28"/>
          <w:shd w:val="clear" w:color="auto" w:fill="FFFFFF"/>
          <w:lang w:val="kk-KZ"/>
        </w:rPr>
      </w:pPr>
      <w:r w:rsidRPr="00CA15EF">
        <w:rPr>
          <w:rFonts w:eastAsia="Calibri"/>
          <w:b/>
          <w:sz w:val="28"/>
          <w:szCs w:val="28"/>
          <w:lang w:val="kk-KZ"/>
        </w:rPr>
        <w:t>3. </w:t>
      </w:r>
      <w:r w:rsidRPr="00CA15EF">
        <w:rPr>
          <w:b/>
          <w:color w:val="000000"/>
          <w:spacing w:val="1"/>
          <w:sz w:val="28"/>
          <w:szCs w:val="28"/>
          <w:shd w:val="clear" w:color="auto" w:fill="FFFFFF"/>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қоса беріле</w:t>
      </w:r>
      <w:r w:rsidRPr="00D555D1">
        <w:rPr>
          <w:b/>
          <w:color w:val="000000"/>
          <w:spacing w:val="1"/>
          <w:sz w:val="28"/>
          <w:szCs w:val="28"/>
          <w:shd w:val="clear" w:color="auto" w:fill="FFFFFF"/>
          <w:lang w:val="kk-KZ"/>
        </w:rPr>
        <w:t>д</w:t>
      </w:r>
      <w:r w:rsidR="00D555D1" w:rsidRPr="00D555D1">
        <w:rPr>
          <w:b/>
          <w:color w:val="000000"/>
          <w:spacing w:val="1"/>
          <w:sz w:val="28"/>
          <w:szCs w:val="28"/>
          <w:shd w:val="clear" w:color="auto" w:fill="FFFFFF"/>
          <w:lang w:val="kk-KZ"/>
        </w:rPr>
        <w:t>і</w:t>
      </w:r>
      <w:r w:rsidRPr="00CA15EF">
        <w:rPr>
          <w:b/>
          <w:color w:val="000000"/>
          <w:spacing w:val="1"/>
          <w:sz w:val="28"/>
          <w:szCs w:val="28"/>
          <w:shd w:val="clear" w:color="auto" w:fill="FFFFFF"/>
          <w:lang w:val="kk-KZ"/>
        </w:rPr>
        <w:t xml:space="preserve"> түсіндірме жазбада). </w:t>
      </w:r>
    </w:p>
    <w:p w:rsidR="002C0006" w:rsidRPr="00167087" w:rsidRDefault="002C0006" w:rsidP="008E6766">
      <w:pPr>
        <w:widowControl w:val="0"/>
        <w:spacing w:after="0" w:line="240" w:lineRule="auto"/>
        <w:ind w:firstLine="705"/>
        <w:jc w:val="both"/>
        <w:rPr>
          <w:sz w:val="28"/>
          <w:szCs w:val="28"/>
          <w:lang w:val="kk-KZ"/>
        </w:rPr>
      </w:pPr>
      <w:r w:rsidRPr="00167087">
        <w:rPr>
          <w:sz w:val="28"/>
          <w:szCs w:val="28"/>
          <w:lang w:val="kk-KZ"/>
        </w:rPr>
        <w:t>Жобаны қабылдау республикалық бюджеттен қаржы қаражатын бөлуді талап етпейді.</w:t>
      </w:r>
    </w:p>
    <w:p w:rsidR="003366F8" w:rsidRPr="00167087" w:rsidRDefault="003366F8" w:rsidP="008E6766">
      <w:pPr>
        <w:widowControl w:val="0"/>
        <w:spacing w:after="0" w:line="240" w:lineRule="auto"/>
        <w:ind w:firstLine="705"/>
        <w:jc w:val="both"/>
        <w:rPr>
          <w:b/>
          <w:color w:val="000000"/>
          <w:spacing w:val="1"/>
          <w:sz w:val="28"/>
          <w:szCs w:val="28"/>
          <w:shd w:val="clear" w:color="auto" w:fill="FFFFFF"/>
          <w:lang w:val="kk-KZ"/>
        </w:rPr>
      </w:pPr>
      <w:r w:rsidRPr="00CA15EF">
        <w:rPr>
          <w:b/>
          <w:color w:val="000000"/>
          <w:spacing w:val="1"/>
          <w:sz w:val="28"/>
          <w:szCs w:val="28"/>
          <w:shd w:val="clear" w:color="auto" w:fill="FFFFFF"/>
          <w:lang w:val="kk-KZ"/>
        </w:rPr>
        <w:t>4</w:t>
      </w:r>
      <w:r w:rsidRPr="00167087">
        <w:rPr>
          <w:b/>
          <w:color w:val="000000"/>
          <w:spacing w:val="1"/>
          <w:sz w:val="28"/>
          <w:szCs w:val="28"/>
          <w:shd w:val="clear" w:color="auto" w:fill="FFFFFF"/>
          <w:lang w:val="kk-KZ"/>
        </w:rPr>
        <w:t>.</w:t>
      </w:r>
      <w:r w:rsidR="002F4084" w:rsidRPr="00CA15EF">
        <w:rPr>
          <w:rFonts w:eastAsia="Calibri"/>
          <w:b/>
          <w:sz w:val="28"/>
          <w:szCs w:val="28"/>
          <w:lang w:val="kk-KZ"/>
        </w:rPr>
        <w:t> </w:t>
      </w:r>
      <w:r w:rsidR="002F4084" w:rsidRPr="00CA15EF">
        <w:rPr>
          <w:b/>
          <w:color w:val="000000"/>
          <w:spacing w:val="1"/>
          <w:sz w:val="28"/>
          <w:szCs w:val="28"/>
          <w:shd w:val="clear" w:color="auto" w:fill="FFFFFF"/>
          <w:lang w:val="kk-KZ"/>
        </w:rPr>
        <w:t>Нормативтік құқықтық актінің жобасы</w:t>
      </w:r>
      <w:r w:rsidR="002F4084" w:rsidRPr="00CA15EF">
        <w:rPr>
          <w:rFonts w:eastAsia="Calibri"/>
          <w:b/>
          <w:sz w:val="28"/>
          <w:szCs w:val="28"/>
          <w:lang w:val="kk-KZ"/>
        </w:rPr>
        <w:t> </w:t>
      </w:r>
      <w:r w:rsidRPr="00167087">
        <w:rPr>
          <w:b/>
          <w:color w:val="000000"/>
          <w:spacing w:val="1"/>
          <w:sz w:val="28"/>
          <w:szCs w:val="28"/>
          <w:shd w:val="clear" w:color="auto" w:fill="FFFFFF"/>
          <w:lang w:val="kk-KZ"/>
        </w:rPr>
        <w:t>қабылданған жағдайда болжанатын әлеуметтік-экономикалық, құқықтық және (немесе) өзге де салдар</w:t>
      </w:r>
      <w:r w:rsidR="002F4084">
        <w:rPr>
          <w:b/>
          <w:color w:val="000000"/>
          <w:spacing w:val="1"/>
          <w:sz w:val="28"/>
          <w:szCs w:val="28"/>
          <w:shd w:val="clear" w:color="auto" w:fill="FFFFFF"/>
          <w:lang w:val="kk-KZ"/>
        </w:rPr>
        <w:t>, сондай-ақ</w:t>
      </w:r>
      <w:r w:rsidRPr="00CA15EF">
        <w:rPr>
          <w:b/>
          <w:color w:val="000000"/>
          <w:spacing w:val="1"/>
          <w:sz w:val="28"/>
          <w:szCs w:val="28"/>
          <w:shd w:val="clear" w:color="auto" w:fill="FFFFFF"/>
          <w:lang w:val="kk-KZ"/>
        </w:rPr>
        <w:t xml:space="preserve"> нормативтік құқықтық акт</w:t>
      </w:r>
      <w:r w:rsidR="002F4084">
        <w:rPr>
          <w:b/>
          <w:color w:val="000000"/>
          <w:spacing w:val="1"/>
          <w:sz w:val="28"/>
          <w:szCs w:val="28"/>
          <w:shd w:val="clear" w:color="auto" w:fill="FFFFFF"/>
          <w:lang w:val="kk-KZ"/>
        </w:rPr>
        <w:t xml:space="preserve"> жобасының ережелерінің  </w:t>
      </w:r>
      <w:r w:rsidRPr="00167087">
        <w:rPr>
          <w:b/>
          <w:color w:val="000000"/>
          <w:spacing w:val="1"/>
          <w:sz w:val="28"/>
          <w:szCs w:val="28"/>
          <w:shd w:val="clear" w:color="auto" w:fill="FFFFFF"/>
          <w:lang w:val="kk-KZ"/>
        </w:rPr>
        <w:t xml:space="preserve">ұлттық қауіпсіздікті </w:t>
      </w:r>
      <w:r w:rsidRPr="002F4084">
        <w:rPr>
          <w:b/>
          <w:color w:val="000000"/>
          <w:spacing w:val="1"/>
          <w:sz w:val="28"/>
          <w:szCs w:val="28"/>
          <w:shd w:val="clear" w:color="auto" w:fill="FFFFFF"/>
          <w:lang w:val="kk-KZ"/>
        </w:rPr>
        <w:t>қамтамасыз етуге</w:t>
      </w:r>
      <w:r w:rsidR="002F4084" w:rsidRPr="002F4084">
        <w:rPr>
          <w:b/>
          <w:color w:val="000000"/>
          <w:spacing w:val="1"/>
          <w:sz w:val="28"/>
          <w:szCs w:val="28"/>
          <w:shd w:val="clear" w:color="auto" w:fill="FFFFFF"/>
          <w:lang w:val="kk-KZ"/>
        </w:rPr>
        <w:t xml:space="preserve"> әсері</w:t>
      </w:r>
      <w:r w:rsidRPr="002F4084">
        <w:rPr>
          <w:b/>
          <w:color w:val="000000"/>
          <w:spacing w:val="1"/>
          <w:sz w:val="28"/>
          <w:szCs w:val="28"/>
          <w:shd w:val="clear" w:color="auto" w:fill="FFFFFF"/>
          <w:lang w:val="kk-KZ"/>
        </w:rPr>
        <w:t>.</w:t>
      </w:r>
    </w:p>
    <w:p w:rsidR="002C0006" w:rsidRPr="00CA15EF" w:rsidRDefault="00167087" w:rsidP="008E6766">
      <w:pPr>
        <w:widowControl w:val="0"/>
        <w:spacing w:after="0" w:line="240" w:lineRule="auto"/>
        <w:ind w:firstLine="705"/>
        <w:jc w:val="both"/>
        <w:rPr>
          <w:color w:val="000000"/>
          <w:spacing w:val="1"/>
          <w:sz w:val="28"/>
          <w:szCs w:val="28"/>
          <w:shd w:val="clear" w:color="auto" w:fill="FFFFFF"/>
          <w:lang w:val="kk-KZ"/>
        </w:rPr>
      </w:pPr>
      <w:r w:rsidRPr="00167087">
        <w:rPr>
          <w:sz w:val="28"/>
          <w:szCs w:val="28"/>
          <w:lang w:val="kk-KZ"/>
        </w:rPr>
        <w:t xml:space="preserve">Жобаны қабылдау </w:t>
      </w:r>
      <w:r w:rsidR="002C0006" w:rsidRPr="00CA15EF">
        <w:rPr>
          <w:color w:val="000000"/>
          <w:spacing w:val="1"/>
          <w:sz w:val="28"/>
          <w:szCs w:val="28"/>
          <w:shd w:val="clear" w:color="auto" w:fill="FFFFFF"/>
          <w:lang w:val="kk-KZ"/>
        </w:rPr>
        <w:t>теріс әлеуметтік-экономикалық салдарға әкеп соқтырмайды, құқықтық және (немесе) өзге де салдардың болуы</w:t>
      </w:r>
      <w:r w:rsidR="00FA65BD" w:rsidRPr="00CA15EF">
        <w:rPr>
          <w:color w:val="000000"/>
          <w:spacing w:val="1"/>
          <w:sz w:val="28"/>
          <w:szCs w:val="28"/>
          <w:shd w:val="clear" w:color="auto" w:fill="FFFFFF"/>
          <w:lang w:val="kk-KZ"/>
        </w:rPr>
        <w:t xml:space="preserve"> </w:t>
      </w:r>
      <w:r w:rsidR="00FA65BD" w:rsidRPr="00167087">
        <w:rPr>
          <w:rStyle w:val="docdata"/>
          <w:color w:val="000000"/>
          <w:sz w:val="28"/>
          <w:szCs w:val="28"/>
          <w:shd w:val="clear" w:color="auto" w:fill="FFFFFF"/>
          <w:lang w:val="kk-KZ"/>
        </w:rPr>
        <w:t xml:space="preserve">және ұлттық </w:t>
      </w:r>
      <w:r w:rsidR="00FA65BD" w:rsidRPr="00167087">
        <w:rPr>
          <w:rStyle w:val="docdata"/>
          <w:color w:val="000000"/>
          <w:sz w:val="28"/>
          <w:szCs w:val="28"/>
          <w:shd w:val="clear" w:color="auto" w:fill="FFFFFF"/>
          <w:lang w:val="kk-KZ"/>
        </w:rPr>
        <w:lastRenderedPageBreak/>
        <w:t>қауіпсіздікті қамтамасыз етуге ықпал етпейді</w:t>
      </w:r>
      <w:r w:rsidR="002C0006" w:rsidRPr="00CA15EF">
        <w:rPr>
          <w:color w:val="000000"/>
          <w:spacing w:val="1"/>
          <w:sz w:val="28"/>
          <w:szCs w:val="28"/>
          <w:shd w:val="clear" w:color="auto" w:fill="FFFFFF"/>
          <w:lang w:val="kk-KZ"/>
        </w:rPr>
        <w:t>.</w:t>
      </w:r>
    </w:p>
    <w:p w:rsidR="00D555D1" w:rsidRDefault="003366F8" w:rsidP="00D555D1">
      <w:pPr>
        <w:widowControl w:val="0"/>
        <w:spacing w:after="0" w:line="240" w:lineRule="auto"/>
        <w:ind w:firstLine="705"/>
        <w:jc w:val="both"/>
        <w:rPr>
          <w:rFonts w:eastAsia="Calibri"/>
          <w:sz w:val="28"/>
          <w:szCs w:val="28"/>
          <w:lang w:val="kk-KZ"/>
        </w:rPr>
      </w:pPr>
      <w:r w:rsidRPr="00CA15EF">
        <w:rPr>
          <w:b/>
          <w:color w:val="000000"/>
          <w:spacing w:val="1"/>
          <w:sz w:val="28"/>
          <w:szCs w:val="28"/>
          <w:shd w:val="clear" w:color="auto" w:fill="FFFFFF"/>
          <w:lang w:val="kk-KZ"/>
        </w:rPr>
        <w:t>5. </w:t>
      </w:r>
      <w:r w:rsidRPr="00CA15EF">
        <w:rPr>
          <w:rFonts w:eastAsia="Calibri"/>
          <w:b/>
          <w:sz w:val="28"/>
          <w:szCs w:val="28"/>
          <w:lang w:val="kk-KZ"/>
        </w:rPr>
        <w:t>Күтілетін нәтижелердің нақты мақсаттары мен мерзімдері</w:t>
      </w:r>
      <w:r w:rsidRPr="00CA15EF">
        <w:rPr>
          <w:rFonts w:eastAsia="Calibri"/>
          <w:sz w:val="28"/>
          <w:szCs w:val="28"/>
          <w:lang w:val="kk-KZ"/>
        </w:rPr>
        <w:t>.</w:t>
      </w:r>
    </w:p>
    <w:p w:rsidR="00D555D1" w:rsidRPr="00D555D1" w:rsidRDefault="00D555D1" w:rsidP="00D555D1">
      <w:pPr>
        <w:widowControl w:val="0"/>
        <w:spacing w:after="0" w:line="240" w:lineRule="auto"/>
        <w:ind w:firstLine="705"/>
        <w:jc w:val="both"/>
        <w:rPr>
          <w:rFonts w:eastAsia="Calibri"/>
          <w:sz w:val="28"/>
          <w:szCs w:val="28"/>
          <w:lang w:val="kk-KZ"/>
        </w:rPr>
      </w:pPr>
      <w:r w:rsidRPr="00D555D1">
        <w:rPr>
          <w:rFonts w:eastAsiaTheme="minorHAnsi"/>
          <w:sz w:val="28"/>
          <w:szCs w:val="24"/>
          <w:lang w:val="kk-KZ"/>
        </w:rPr>
        <w:t>Жобаның  мақсаты «Салық және бюджетке төленетін басқа да міндетті төлемдер туралы»  2017 жылдың 25 желтоқсанындағы Қазақстан Республикасы Кодексінің (Салық кодексі) 633 және 634 баптарына сәйкес келтіру.</w:t>
      </w:r>
    </w:p>
    <w:p w:rsidR="00167087" w:rsidRPr="00167087" w:rsidRDefault="00167087" w:rsidP="008E6766">
      <w:pPr>
        <w:pStyle w:val="a3"/>
        <w:ind w:firstLine="709"/>
        <w:jc w:val="both"/>
        <w:rPr>
          <w:rFonts w:ascii="Times New Roman" w:hAnsi="Times New Roman" w:cs="Times New Roman"/>
          <w:sz w:val="28"/>
          <w:szCs w:val="24"/>
          <w:lang w:val="kk-KZ"/>
        </w:rPr>
      </w:pPr>
      <w:r w:rsidRPr="00167087">
        <w:rPr>
          <w:rFonts w:ascii="Times New Roman" w:hAnsi="Times New Roman" w:cs="Times New Roman"/>
          <w:sz w:val="28"/>
          <w:szCs w:val="24"/>
          <w:lang w:val="kk-KZ"/>
        </w:rPr>
        <w:t>Жобаның күтілетін қысқа мерзімді нәтижесі (1 жыл) - жалпыға бірдей декларациялаудың төртінші кезеңінің күшін жоюға байланысты кірістер мен мүлік туралы декларацияны табыс ететін тұлғалар санаттарын өзектендіру, декларацияда мүлікті сатып алу/иеліктен шығару туралы, сондай-ақ сатып алуға арналған шығыстарды жабу көздері туралы мәліметтерді көрсетуге міндетті тұлғалар санатын толықтыру Қазақстан Республикасының заңнамасында көзделген тәртіппен салық төлеушілердің 270.00-нысан бойынша кірістер мен мүлікті міндетті декларациялауы үшін құқықтық базаны қалыптастыру.</w:t>
      </w:r>
    </w:p>
    <w:p w:rsidR="005E6241" w:rsidRPr="00167087" w:rsidRDefault="00167087" w:rsidP="008E6766">
      <w:pPr>
        <w:pStyle w:val="a3"/>
        <w:ind w:firstLine="709"/>
        <w:jc w:val="both"/>
        <w:rPr>
          <w:rFonts w:ascii="Times New Roman" w:hAnsi="Times New Roman" w:cs="Times New Roman"/>
          <w:sz w:val="28"/>
          <w:szCs w:val="24"/>
          <w:lang w:val="kk-KZ"/>
        </w:rPr>
      </w:pPr>
      <w:r w:rsidRPr="00167087">
        <w:rPr>
          <w:rFonts w:ascii="Times New Roman" w:hAnsi="Times New Roman" w:cs="Times New Roman"/>
          <w:sz w:val="28"/>
          <w:szCs w:val="24"/>
          <w:lang w:val="kk-KZ"/>
        </w:rPr>
        <w:t xml:space="preserve">Жобаның күтілетін орта мерзімді нәтижесі (2-3 жыл)  </w:t>
      </w:r>
      <w:r w:rsidR="008E6766" w:rsidRPr="00167087">
        <w:rPr>
          <w:rFonts w:ascii="Times New Roman" w:hAnsi="Times New Roman" w:cs="Times New Roman"/>
          <w:sz w:val="28"/>
          <w:szCs w:val="24"/>
          <w:lang w:val="kk-KZ"/>
        </w:rPr>
        <w:t xml:space="preserve">- </w:t>
      </w:r>
      <w:r w:rsidR="005E6241" w:rsidRPr="00167087">
        <w:rPr>
          <w:rFonts w:ascii="Times New Roman" w:hAnsi="Times New Roman" w:cs="Times New Roman"/>
          <w:sz w:val="28"/>
          <w:szCs w:val="24"/>
          <w:lang w:val="kk-KZ"/>
        </w:rPr>
        <w:t xml:space="preserve">туралы статистикалық деректерді жинақтау </w:t>
      </w:r>
      <w:r w:rsidR="00227D95" w:rsidRPr="00167087">
        <w:rPr>
          <w:rFonts w:ascii="Times New Roman" w:hAnsi="Times New Roman" w:cs="Times New Roman"/>
          <w:sz w:val="28"/>
          <w:szCs w:val="24"/>
          <w:lang w:val="kk-KZ"/>
        </w:rPr>
        <w:t>жеке тұлғалардың толықтырылған санаттары бойынша кірістері мен мүлкі туралы, салықтық әкімшілендірудің сапасын арттыру.</w:t>
      </w:r>
    </w:p>
    <w:p w:rsidR="005E6241" w:rsidRPr="00167087" w:rsidRDefault="00167087" w:rsidP="008E6766">
      <w:pPr>
        <w:pStyle w:val="a3"/>
        <w:ind w:firstLine="709"/>
        <w:jc w:val="both"/>
        <w:rPr>
          <w:rFonts w:ascii="Times New Roman" w:hAnsi="Times New Roman" w:cs="Times New Roman"/>
          <w:sz w:val="28"/>
          <w:szCs w:val="24"/>
          <w:lang w:val="kk-KZ"/>
        </w:rPr>
      </w:pPr>
      <w:r w:rsidRPr="00167087">
        <w:rPr>
          <w:rFonts w:ascii="Times New Roman" w:hAnsi="Times New Roman" w:cs="Times New Roman"/>
          <w:sz w:val="28"/>
          <w:szCs w:val="24"/>
          <w:lang w:val="kk-KZ"/>
        </w:rPr>
        <w:t xml:space="preserve">Жобаның күтілетін ұзақ мерзімді нәтижесі </w:t>
      </w:r>
      <w:r w:rsidR="00227D95" w:rsidRPr="00167087">
        <w:rPr>
          <w:rFonts w:ascii="Times New Roman" w:hAnsi="Times New Roman" w:cs="Times New Roman"/>
          <w:sz w:val="28"/>
          <w:szCs w:val="24"/>
          <w:lang w:val="kk-KZ"/>
        </w:rPr>
        <w:t>(3-5 жыл)</w:t>
      </w:r>
      <w:r w:rsidR="008E6766" w:rsidRPr="00167087">
        <w:rPr>
          <w:rFonts w:ascii="Times New Roman" w:hAnsi="Times New Roman" w:cs="Times New Roman"/>
          <w:sz w:val="28"/>
          <w:szCs w:val="24"/>
          <w:lang w:val="kk-KZ"/>
        </w:rPr>
        <w:t xml:space="preserve"> -</w:t>
      </w:r>
      <w:r w:rsidR="00227D95" w:rsidRPr="00167087">
        <w:rPr>
          <w:rFonts w:ascii="Times New Roman" w:hAnsi="Times New Roman" w:cs="Times New Roman"/>
          <w:sz w:val="28"/>
          <w:szCs w:val="24"/>
          <w:lang w:val="kk-KZ"/>
        </w:rPr>
        <w:t>жеке тұлғалардың кірістері мен мүлкін жасыру деңгейін төмендету, бюджетке салық түсімдерін ұлғайту, қаржы жүйесіне деген сенімді нығайту.</w:t>
      </w:r>
    </w:p>
    <w:p w:rsidR="003366F8" w:rsidRPr="00167087" w:rsidRDefault="003366F8" w:rsidP="008E6766">
      <w:pPr>
        <w:pStyle w:val="a3"/>
        <w:ind w:firstLine="709"/>
        <w:jc w:val="both"/>
        <w:rPr>
          <w:rFonts w:ascii="Times New Roman" w:eastAsia="Calibri" w:hAnsi="Times New Roman" w:cs="Times New Roman"/>
          <w:b/>
          <w:bCs/>
          <w:sz w:val="28"/>
          <w:szCs w:val="28"/>
          <w:lang w:val="kk-KZ"/>
        </w:rPr>
      </w:pPr>
      <w:r w:rsidRPr="00CA15EF">
        <w:rPr>
          <w:rFonts w:eastAsia="Calibri"/>
          <w:sz w:val="28"/>
          <w:szCs w:val="28"/>
          <w:lang w:val="kk-KZ"/>
        </w:rPr>
        <w:t xml:space="preserve"> </w:t>
      </w:r>
      <w:r w:rsidRPr="00CA15EF">
        <w:rPr>
          <w:rFonts w:ascii="Times New Roman" w:eastAsia="Calibri" w:hAnsi="Times New Roman" w:cs="Times New Roman"/>
          <w:b/>
          <w:sz w:val="28"/>
          <w:szCs w:val="28"/>
          <w:lang w:val="kk-KZ"/>
        </w:rPr>
        <w:t>6. </w:t>
      </w:r>
      <w:r w:rsidRPr="00CA15EF">
        <w:rPr>
          <w:rFonts w:ascii="Times New Roman" w:hAnsi="Times New Roman" w:cs="Times New Roman"/>
          <w:b/>
          <w:color w:val="000000"/>
          <w:spacing w:val="1"/>
          <w:sz w:val="28"/>
          <w:szCs w:val="28"/>
          <w:shd w:val="clear" w:color="auto" w:fill="FFFFFF"/>
          <w:lang w:val="kk-KZ"/>
        </w:rPr>
        <w:t>Енгізілетін нормативтік құқықтық акт қабылданған жағдайда заңнаманы оның жобасына сәйкестендіру қажеттілігі (басқа құқықтық актілерді қабылдау немесе қолданыстағы актілерге өзгерістер және/немесе толықтырулар енгізу қажет пе, жоқ па, соны көрсетіңіз) немесе мұндай қажеттіліктің болмауы.</w:t>
      </w:r>
    </w:p>
    <w:p w:rsidR="003366F8" w:rsidRPr="00CA15EF" w:rsidRDefault="003366F8" w:rsidP="008E6766">
      <w:pPr>
        <w:widowControl w:val="0"/>
        <w:pBdr>
          <w:bottom w:val="single" w:sz="4" w:space="31" w:color="FFFFFF"/>
        </w:pBdr>
        <w:tabs>
          <w:tab w:val="left" w:pos="709"/>
        </w:tabs>
        <w:spacing w:after="0" w:line="240" w:lineRule="auto"/>
        <w:ind w:firstLine="709"/>
        <w:jc w:val="both"/>
        <w:rPr>
          <w:color w:val="000000"/>
          <w:spacing w:val="1"/>
          <w:sz w:val="28"/>
          <w:szCs w:val="28"/>
          <w:shd w:val="clear" w:color="auto" w:fill="FFFFFF"/>
          <w:lang w:val="kk-KZ"/>
        </w:rPr>
      </w:pPr>
      <w:r w:rsidRPr="00CA15EF">
        <w:rPr>
          <w:color w:val="000000"/>
          <w:spacing w:val="1"/>
          <w:sz w:val="28"/>
          <w:szCs w:val="28"/>
          <w:shd w:val="clear" w:color="auto" w:fill="FFFFFF"/>
          <w:lang w:val="kk-KZ"/>
        </w:rPr>
        <w:t>Талап етілмейді.</w:t>
      </w:r>
    </w:p>
    <w:p w:rsidR="003366F8" w:rsidRPr="00167087" w:rsidRDefault="003366F8" w:rsidP="008E6766">
      <w:pPr>
        <w:widowControl w:val="0"/>
        <w:pBdr>
          <w:bottom w:val="single" w:sz="4" w:space="31" w:color="FFFFFF"/>
        </w:pBdr>
        <w:tabs>
          <w:tab w:val="left" w:pos="709"/>
        </w:tabs>
        <w:spacing w:after="0" w:line="240" w:lineRule="auto"/>
        <w:ind w:firstLine="709"/>
        <w:jc w:val="both"/>
        <w:rPr>
          <w:b/>
          <w:sz w:val="28"/>
          <w:szCs w:val="28"/>
          <w:lang w:val="kk-KZ"/>
        </w:rPr>
      </w:pPr>
      <w:r w:rsidRPr="00CA15EF">
        <w:rPr>
          <w:b/>
          <w:color w:val="000000"/>
          <w:spacing w:val="1"/>
          <w:sz w:val="28"/>
          <w:szCs w:val="28"/>
          <w:shd w:val="clear" w:color="auto" w:fill="FFFFFF"/>
          <w:lang w:val="kk-KZ"/>
        </w:rPr>
        <w:t>7. </w:t>
      </w:r>
      <w:r w:rsidRPr="00167087">
        <w:rPr>
          <w:b/>
          <w:color w:val="000000"/>
          <w:spacing w:val="1"/>
          <w:sz w:val="28"/>
          <w:szCs w:val="28"/>
          <w:shd w:val="clear" w:color="auto" w:fill="FFFFFF"/>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3366F8" w:rsidRPr="00167087" w:rsidRDefault="003366F8" w:rsidP="008E6766">
      <w:pPr>
        <w:widowControl w:val="0"/>
        <w:pBdr>
          <w:bottom w:val="single" w:sz="4" w:space="31" w:color="FFFFFF"/>
        </w:pBdr>
        <w:tabs>
          <w:tab w:val="left" w:pos="709"/>
        </w:tabs>
        <w:spacing w:after="0" w:line="240" w:lineRule="auto"/>
        <w:ind w:firstLine="709"/>
        <w:jc w:val="both"/>
        <w:rPr>
          <w:sz w:val="28"/>
          <w:szCs w:val="28"/>
          <w:lang w:val="kk-KZ"/>
        </w:rPr>
      </w:pPr>
      <w:r w:rsidRPr="00167087">
        <w:rPr>
          <w:color w:val="000000"/>
          <w:spacing w:val="1"/>
          <w:sz w:val="28"/>
          <w:szCs w:val="28"/>
          <w:shd w:val="clear" w:color="auto" w:fill="FFFFFF"/>
          <w:lang w:val="kk-KZ"/>
        </w:rPr>
        <w:t xml:space="preserve">Сәйкес келеді. </w:t>
      </w:r>
    </w:p>
    <w:p w:rsidR="003366F8" w:rsidRPr="00167087" w:rsidRDefault="003366F8" w:rsidP="008E6766">
      <w:pPr>
        <w:widowControl w:val="0"/>
        <w:pBdr>
          <w:bottom w:val="single" w:sz="4" w:space="31" w:color="FFFFFF"/>
        </w:pBdr>
        <w:tabs>
          <w:tab w:val="left" w:pos="709"/>
        </w:tabs>
        <w:spacing w:after="0" w:line="240" w:lineRule="auto"/>
        <w:ind w:firstLine="709"/>
        <w:jc w:val="both"/>
        <w:rPr>
          <w:b/>
          <w:sz w:val="28"/>
          <w:szCs w:val="28"/>
          <w:lang w:val="kk-KZ"/>
        </w:rPr>
      </w:pPr>
      <w:r w:rsidRPr="00CA15EF">
        <w:rPr>
          <w:b/>
          <w:color w:val="000000"/>
          <w:spacing w:val="1"/>
          <w:sz w:val="28"/>
          <w:szCs w:val="28"/>
          <w:shd w:val="clear" w:color="auto" w:fill="FFFFFF"/>
          <w:lang w:val="kk-KZ"/>
        </w:rPr>
        <w:t>8. Осындай өзгерістерге әкеп соғатын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p w:rsidR="003366F8" w:rsidRDefault="003366F8" w:rsidP="008E6766">
      <w:pPr>
        <w:widowControl w:val="0"/>
        <w:pBdr>
          <w:bottom w:val="single" w:sz="4" w:space="31" w:color="FFFFFF"/>
        </w:pBdr>
        <w:tabs>
          <w:tab w:val="left" w:pos="709"/>
        </w:tabs>
        <w:spacing w:after="0" w:line="240" w:lineRule="auto"/>
        <w:ind w:firstLine="709"/>
        <w:jc w:val="both"/>
        <w:rPr>
          <w:color w:val="000000"/>
          <w:spacing w:val="1"/>
          <w:sz w:val="28"/>
          <w:szCs w:val="28"/>
          <w:shd w:val="clear" w:color="auto" w:fill="FFFFFF"/>
          <w:lang w:val="kk-KZ"/>
        </w:rPr>
      </w:pPr>
      <w:r w:rsidRPr="00CA15EF">
        <w:rPr>
          <w:color w:val="000000"/>
          <w:spacing w:val="1"/>
          <w:sz w:val="28"/>
          <w:szCs w:val="28"/>
          <w:shd w:val="clear" w:color="auto" w:fill="FFFFFF"/>
          <w:lang w:val="kk-KZ"/>
        </w:rPr>
        <w:t>Жобаны қабылдау жеке кәсіпкерлік субъектілерінің шығындарын азайтуға және (немесе) ұлғайтуға әкеп соқпайды.</w:t>
      </w:r>
    </w:p>
    <w:p w:rsidR="003B5945" w:rsidRDefault="0086606B" w:rsidP="003B5945">
      <w:pPr>
        <w:spacing w:after="0" w:line="240" w:lineRule="auto"/>
        <w:ind w:firstLine="709"/>
        <w:rPr>
          <w:b/>
          <w:sz w:val="28"/>
          <w:szCs w:val="28"/>
          <w:lang w:val="kk-KZ"/>
        </w:rPr>
      </w:pPr>
      <w:r>
        <w:rPr>
          <w:b/>
          <w:sz w:val="28"/>
          <w:szCs w:val="28"/>
          <w:lang w:val="kk-KZ"/>
        </w:rPr>
        <w:t>Қазақстан Р</w:t>
      </w:r>
      <w:r w:rsidR="003B5945">
        <w:rPr>
          <w:b/>
          <w:sz w:val="28"/>
          <w:szCs w:val="28"/>
          <w:lang w:val="kk-KZ"/>
        </w:rPr>
        <w:t>еспубликасының</w:t>
      </w:r>
    </w:p>
    <w:p w:rsidR="0086606B" w:rsidRDefault="0086606B" w:rsidP="003B5945">
      <w:pPr>
        <w:spacing w:after="0" w:line="240" w:lineRule="auto"/>
        <w:ind w:firstLine="709"/>
        <w:rPr>
          <w:b/>
          <w:sz w:val="28"/>
          <w:szCs w:val="28"/>
          <w:lang w:val="kk-KZ"/>
        </w:rPr>
      </w:pPr>
      <w:r>
        <w:rPr>
          <w:b/>
          <w:sz w:val="28"/>
          <w:szCs w:val="28"/>
          <w:lang w:val="kk-KZ"/>
        </w:rPr>
        <w:t>Қаржы министрі</w:t>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t xml:space="preserve">     М. Такиев</w:t>
      </w:r>
    </w:p>
    <w:p w:rsidR="0086606B" w:rsidRPr="0086606B" w:rsidRDefault="0086606B" w:rsidP="0086606B">
      <w:pPr>
        <w:ind w:firstLine="709"/>
        <w:rPr>
          <w:lang w:val="ru-RU"/>
        </w:rPr>
      </w:pPr>
      <w:bookmarkStart w:id="0" w:name="_GoBack"/>
      <w:bookmarkEnd w:id="0"/>
    </w:p>
    <w:p w:rsidR="003366F8" w:rsidRPr="0086606B" w:rsidRDefault="003366F8" w:rsidP="0086606B">
      <w:pPr>
        <w:widowControl w:val="0"/>
        <w:pBdr>
          <w:bottom w:val="single" w:sz="4" w:space="31" w:color="FFFFFF"/>
        </w:pBdr>
        <w:tabs>
          <w:tab w:val="left" w:pos="709"/>
        </w:tabs>
        <w:spacing w:after="0" w:line="240" w:lineRule="auto"/>
        <w:ind w:firstLine="709"/>
        <w:jc w:val="both"/>
        <w:rPr>
          <w:lang w:val="ru-RU"/>
        </w:rPr>
      </w:pPr>
    </w:p>
    <w:sectPr w:rsidR="003366F8" w:rsidRPr="0086606B" w:rsidSect="00E52F85">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F0B" w:rsidRDefault="00D52F0B" w:rsidP="00BE7498">
      <w:pPr>
        <w:spacing w:after="0" w:line="240" w:lineRule="auto"/>
      </w:pPr>
      <w:r>
        <w:separator/>
      </w:r>
    </w:p>
  </w:endnote>
  <w:endnote w:type="continuationSeparator" w:id="0">
    <w:p w:rsidR="00D52F0B" w:rsidRDefault="00D52F0B" w:rsidP="00BE7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F0B" w:rsidRDefault="00D52F0B" w:rsidP="00BE7498">
      <w:pPr>
        <w:spacing w:after="0" w:line="240" w:lineRule="auto"/>
      </w:pPr>
      <w:r>
        <w:separator/>
      </w:r>
    </w:p>
  </w:footnote>
  <w:footnote w:type="continuationSeparator" w:id="0">
    <w:p w:rsidR="00D52F0B" w:rsidRDefault="00D52F0B" w:rsidP="00BE74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433894"/>
      <w:docPartObj>
        <w:docPartGallery w:val="Page Numbers (Top of Page)"/>
        <w:docPartUnique/>
      </w:docPartObj>
    </w:sdtPr>
    <w:sdtEndPr>
      <w:rPr>
        <w:sz w:val="28"/>
        <w:szCs w:val="28"/>
      </w:rPr>
    </w:sdtEndPr>
    <w:sdtContent>
      <w:p w:rsidR="00BE7498" w:rsidRPr="00BE7498" w:rsidRDefault="00BE7498">
        <w:pPr>
          <w:pStyle w:val="a5"/>
          <w:jc w:val="center"/>
          <w:rPr>
            <w:sz w:val="28"/>
            <w:szCs w:val="28"/>
          </w:rPr>
        </w:pPr>
        <w:r w:rsidRPr="00BE7498">
          <w:rPr>
            <w:sz w:val="28"/>
            <w:szCs w:val="28"/>
          </w:rPr>
          <w:fldChar w:fldCharType="begin"/>
        </w:r>
        <w:r w:rsidRPr="00BE7498">
          <w:rPr>
            <w:sz w:val="28"/>
            <w:szCs w:val="28"/>
          </w:rPr>
          <w:instrText>PAGE   \* MERGEFORMAT</w:instrText>
        </w:r>
        <w:r w:rsidRPr="00BE7498">
          <w:rPr>
            <w:sz w:val="28"/>
            <w:szCs w:val="28"/>
          </w:rPr>
          <w:fldChar w:fldCharType="separate"/>
        </w:r>
        <w:r w:rsidR="003B5945" w:rsidRPr="003B5945">
          <w:rPr>
            <w:noProof/>
            <w:sz w:val="28"/>
            <w:szCs w:val="28"/>
            <w:lang w:val="ru-RU"/>
          </w:rPr>
          <w:t>3</w:t>
        </w:r>
        <w:r w:rsidRPr="00BE7498">
          <w:rPr>
            <w:sz w:val="28"/>
            <w:szCs w:val="28"/>
          </w:rPr>
          <w:fldChar w:fldCharType="end"/>
        </w:r>
      </w:p>
    </w:sdtContent>
  </w:sdt>
  <w:p w:rsidR="00BE7498" w:rsidRDefault="00BE749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74F04"/>
    <w:multiLevelType w:val="hybridMultilevel"/>
    <w:tmpl w:val="898A1A96"/>
    <w:lvl w:ilvl="0" w:tplc="55809C06">
      <w:start w:val="1"/>
      <w:numFmt w:val="decimal"/>
      <w:lvlText w:val="%1)"/>
      <w:lvlJc w:val="left"/>
      <w:pPr>
        <w:ind w:left="1080" w:hanging="375"/>
      </w:pPr>
      <w:rPr>
        <w:rFonts w:ascii="Times New Roman" w:eastAsia="Times New Roman"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306"/>
    <w:rsid w:val="000908AF"/>
    <w:rsid w:val="000A14C4"/>
    <w:rsid w:val="000B0A09"/>
    <w:rsid w:val="0010736B"/>
    <w:rsid w:val="0015666D"/>
    <w:rsid w:val="00167087"/>
    <w:rsid w:val="00171AD2"/>
    <w:rsid w:val="001B7A34"/>
    <w:rsid w:val="00227D95"/>
    <w:rsid w:val="00240396"/>
    <w:rsid w:val="002B0EC8"/>
    <w:rsid w:val="002C0006"/>
    <w:rsid w:val="002C330D"/>
    <w:rsid w:val="002F4084"/>
    <w:rsid w:val="003149A5"/>
    <w:rsid w:val="003366F8"/>
    <w:rsid w:val="003567CA"/>
    <w:rsid w:val="00391ED8"/>
    <w:rsid w:val="003947B3"/>
    <w:rsid w:val="003B5945"/>
    <w:rsid w:val="0046184E"/>
    <w:rsid w:val="004B555A"/>
    <w:rsid w:val="004B6363"/>
    <w:rsid w:val="004F4BE2"/>
    <w:rsid w:val="005A3243"/>
    <w:rsid w:val="005E5570"/>
    <w:rsid w:val="005E6241"/>
    <w:rsid w:val="00612403"/>
    <w:rsid w:val="0071428F"/>
    <w:rsid w:val="0073055A"/>
    <w:rsid w:val="00743D05"/>
    <w:rsid w:val="0075358A"/>
    <w:rsid w:val="00780084"/>
    <w:rsid w:val="0086606B"/>
    <w:rsid w:val="00883E0A"/>
    <w:rsid w:val="00885CAE"/>
    <w:rsid w:val="008E6766"/>
    <w:rsid w:val="009B53E4"/>
    <w:rsid w:val="00AC17D9"/>
    <w:rsid w:val="00B46329"/>
    <w:rsid w:val="00B6312E"/>
    <w:rsid w:val="00BE7498"/>
    <w:rsid w:val="00C0170E"/>
    <w:rsid w:val="00C8593F"/>
    <w:rsid w:val="00CA15EF"/>
    <w:rsid w:val="00D45252"/>
    <w:rsid w:val="00D52F0B"/>
    <w:rsid w:val="00D555D1"/>
    <w:rsid w:val="00D9790D"/>
    <w:rsid w:val="00E52F85"/>
    <w:rsid w:val="00EA412E"/>
    <w:rsid w:val="00F35E03"/>
    <w:rsid w:val="00F83CFC"/>
    <w:rsid w:val="00FA50F1"/>
    <w:rsid w:val="00FA65BD"/>
    <w:rsid w:val="00FC744A"/>
    <w:rsid w:val="00FD56A3"/>
    <w:rsid w:val="00FD6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5ADC4"/>
  <w15:chartTrackingRefBased/>
  <w15:docId w15:val="{CEB7F484-93C6-4906-ACCA-603383BD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4C4"/>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16708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0A14C4"/>
    <w:pPr>
      <w:spacing w:after="0" w:line="240" w:lineRule="auto"/>
    </w:p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0A14C4"/>
  </w:style>
  <w:style w:type="paragraph" w:styleId="a5">
    <w:name w:val="header"/>
    <w:basedOn w:val="a"/>
    <w:link w:val="a6"/>
    <w:uiPriority w:val="99"/>
    <w:unhideWhenUsed/>
    <w:rsid w:val="00BE749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E7498"/>
    <w:rPr>
      <w:rFonts w:ascii="Times New Roman" w:eastAsia="Times New Roman" w:hAnsi="Times New Roman" w:cs="Times New Roman"/>
      <w:lang w:val="en-US"/>
    </w:rPr>
  </w:style>
  <w:style w:type="paragraph" w:styleId="a7">
    <w:name w:val="footer"/>
    <w:basedOn w:val="a"/>
    <w:link w:val="a8"/>
    <w:uiPriority w:val="99"/>
    <w:unhideWhenUsed/>
    <w:rsid w:val="00BE749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E7498"/>
    <w:rPr>
      <w:rFonts w:ascii="Times New Roman" w:eastAsia="Times New Roman" w:hAnsi="Times New Roman" w:cs="Times New Roman"/>
      <w:lang w:val="en-US"/>
    </w:rPr>
  </w:style>
  <w:style w:type="paragraph" w:styleId="a9">
    <w:name w:val="Balloon Text"/>
    <w:basedOn w:val="a"/>
    <w:link w:val="aa"/>
    <w:uiPriority w:val="99"/>
    <w:semiHidden/>
    <w:unhideWhenUsed/>
    <w:rsid w:val="00E52F8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52F85"/>
    <w:rPr>
      <w:rFonts w:ascii="Segoe UI" w:eastAsia="Times New Roman" w:hAnsi="Segoe UI" w:cs="Segoe UI"/>
      <w:sz w:val="18"/>
      <w:szCs w:val="18"/>
      <w:lang w:val="en-US"/>
    </w:rPr>
  </w:style>
  <w:style w:type="paragraph" w:styleId="ab">
    <w:name w:val="Plain Text"/>
    <w:basedOn w:val="a"/>
    <w:link w:val="ac"/>
    <w:unhideWhenUsed/>
    <w:rsid w:val="003366F8"/>
    <w:pPr>
      <w:spacing w:after="0" w:line="240" w:lineRule="auto"/>
    </w:pPr>
    <w:rPr>
      <w:rFonts w:ascii="Courier New" w:hAnsi="Courier New" w:cs="Courier New"/>
      <w:iCs/>
      <w:sz w:val="20"/>
      <w:szCs w:val="20"/>
      <w:lang w:val="ru-RU" w:eastAsia="ru-RU"/>
    </w:rPr>
  </w:style>
  <w:style w:type="character" w:customStyle="1" w:styleId="ac">
    <w:name w:val="Текст Знак"/>
    <w:basedOn w:val="a0"/>
    <w:link w:val="ab"/>
    <w:rsid w:val="003366F8"/>
    <w:rPr>
      <w:rFonts w:ascii="Courier New" w:eastAsia="Times New Roman" w:hAnsi="Courier New" w:cs="Courier New"/>
      <w:iCs/>
      <w:sz w:val="20"/>
      <w:szCs w:val="20"/>
      <w:lang w:eastAsia="ru-RU"/>
    </w:rPr>
  </w:style>
  <w:style w:type="character" w:customStyle="1" w:styleId="s1">
    <w:name w:val="s1"/>
    <w:basedOn w:val="a0"/>
    <w:qFormat/>
    <w:rsid w:val="003366F8"/>
    <w:rPr>
      <w:rFonts w:ascii="Times New Roman" w:hAnsi="Times New Roman" w:cs="Times New Roman" w:hint="default"/>
      <w:b/>
      <w:bCs/>
      <w:i w:val="0"/>
      <w:iCs w:val="0"/>
      <w:strike w:val="0"/>
      <w:dstrike w:val="0"/>
      <w:color w:val="000000"/>
      <w:sz w:val="20"/>
      <w:szCs w:val="20"/>
      <w:u w:val="none"/>
      <w:effect w:val="none"/>
    </w:rPr>
  </w:style>
  <w:style w:type="paragraph" w:customStyle="1" w:styleId="Default">
    <w:name w:val="Default"/>
    <w:qFormat/>
    <w:rsid w:val="003366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ocdata">
    <w:name w:val="docdata"/>
    <w:aliases w:val="docy,v5,1180,bqiaagaaeyqcaaagiaiaaamdbaaabreeaaaaaaaaaaaaaaaaaaaaaaaaaaaaaaaaaaaaaaaaaaaaaaaaaaaaaaaaaaaaaaaaaaaaaaaaaaaaaaaaaaaaaaaaaaaaaaaaaaaaaaaaaaaaaaaaaaaaaaaaaaaaaaaaaaaaaaaaaaaaaaaaaaaaaaaaaaaaaaaaaaaaaaaaaaaaaaaaaaaaaaaaaaaaaaaaaaaaaaaa"/>
    <w:basedOn w:val="a0"/>
    <w:rsid w:val="00FA65BD"/>
  </w:style>
  <w:style w:type="paragraph" w:styleId="ad">
    <w:name w:val="List Paragraph"/>
    <w:basedOn w:val="a"/>
    <w:uiPriority w:val="34"/>
    <w:qFormat/>
    <w:rsid w:val="004B555A"/>
    <w:pPr>
      <w:ind w:left="720"/>
      <w:contextualSpacing/>
    </w:pPr>
  </w:style>
  <w:style w:type="character" w:customStyle="1" w:styleId="10">
    <w:name w:val="Заголовок 1 Знак"/>
    <w:basedOn w:val="a0"/>
    <w:link w:val="1"/>
    <w:rsid w:val="00167087"/>
    <w:rPr>
      <w:rFonts w:asciiTheme="majorHAnsi" w:eastAsiaTheme="majorEastAsia" w:hAnsiTheme="majorHAnsi" w:cstheme="majorBidi"/>
      <w:b/>
      <w:bCs/>
      <w:color w:val="2E74B5"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639962">
      <w:bodyDiv w:val="1"/>
      <w:marLeft w:val="0"/>
      <w:marRight w:val="0"/>
      <w:marTop w:val="0"/>
      <w:marBottom w:val="0"/>
      <w:divBdr>
        <w:top w:val="none" w:sz="0" w:space="0" w:color="auto"/>
        <w:left w:val="none" w:sz="0" w:space="0" w:color="auto"/>
        <w:bottom w:val="none" w:sz="0" w:space="0" w:color="auto"/>
        <w:right w:val="none" w:sz="0" w:space="0" w:color="auto"/>
      </w:divBdr>
      <w:divsChild>
        <w:div w:id="2020161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Амантаева Рабига Оразбаевна</cp:lastModifiedBy>
  <cp:revision>2</cp:revision>
  <cp:lastPrinted>2025-08-26T11:30:00Z</cp:lastPrinted>
  <dcterms:created xsi:type="dcterms:W3CDTF">2025-09-02T06:39:00Z</dcterms:created>
  <dcterms:modified xsi:type="dcterms:W3CDTF">2025-09-02T06:39:00Z</dcterms:modified>
</cp:coreProperties>
</file>